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86" w:rsidRDefault="00F4791E" w:rsidP="00B05186">
      <w:pPr>
        <w:spacing w:after="4" w:line="270" w:lineRule="auto"/>
        <w:ind w:left="1114" w:right="0" w:hanging="650"/>
      </w:pPr>
      <w:r>
        <w:rPr>
          <w:b/>
        </w:rPr>
        <w:t>Краткая презентация образовательной п</w:t>
      </w:r>
      <w:r w:rsidR="00B05186">
        <w:rPr>
          <w:b/>
        </w:rPr>
        <w:t xml:space="preserve">рограммы МДОУ «Детский сад № 59» </w:t>
      </w:r>
    </w:p>
    <w:p w:rsidR="00B05186" w:rsidRDefault="00B05186" w:rsidP="00B05186">
      <w:pPr>
        <w:spacing w:after="5" w:line="271" w:lineRule="auto"/>
        <w:ind w:left="587" w:right="0"/>
        <w:jc w:val="center"/>
      </w:pPr>
    </w:p>
    <w:p w:rsidR="00B05186" w:rsidRDefault="00B05186" w:rsidP="00B05186">
      <w:pPr>
        <w:ind w:left="21" w:right="148"/>
      </w:pPr>
      <w:r>
        <w:t xml:space="preserve">В муниципальном дошкольном образовательном учреждении «Детский сад № 59» функционируют группы: общеразвивающей и комбинированной направленности. </w:t>
      </w:r>
    </w:p>
    <w:p w:rsidR="00B05186" w:rsidRDefault="00B05186" w:rsidP="00B05186">
      <w:pPr>
        <w:ind w:left="21" w:right="139"/>
      </w:pPr>
      <w:r>
        <w:t xml:space="preserve">Образовательная программа дошкольного образования разработана творческой группой МДОУ «Детский сад № 59», Разработана в соответствии с </w:t>
      </w:r>
      <w:r>
        <w:rPr>
          <w:b/>
        </w:rPr>
        <w:t>федеральным государственным образовательным стандартом дошкольного образования</w:t>
      </w:r>
      <w:r>
        <w:t xml:space="preserve"> (утвержден приказом </w:t>
      </w:r>
      <w:proofErr w:type="spellStart"/>
      <w:r>
        <w:t>Минобрнауки</w:t>
      </w:r>
      <w:proofErr w:type="spellEnd"/>
      <w: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>
        <w:t>Минпросвещения</w:t>
      </w:r>
      <w:proofErr w:type="spellEnd"/>
      <w:r>
        <w:t xml:space="preserve"> России от 8 ноября 2022 г. № 955, зарегистрировано в Минюсте России 6 февраля 2023 г., регистрационный № 72264)  и </w:t>
      </w:r>
      <w:r>
        <w:rPr>
          <w:b/>
        </w:rPr>
        <w:t>федеральной образовательной программой дошкольного образования</w:t>
      </w:r>
      <w:r>
        <w:t xml:space="preserve"> (утверждена приказом </w:t>
      </w:r>
      <w:proofErr w:type="spellStart"/>
      <w:r>
        <w:t>Минпросвещения</w:t>
      </w:r>
      <w:proofErr w:type="spellEnd"/>
      <w:r>
        <w:t xml:space="preserve"> России от 25 ноября 2022 г. № 1028, зарегистрировано в Минюсте </w:t>
      </w:r>
    </w:p>
    <w:p w:rsidR="00B05186" w:rsidRDefault="00B05186" w:rsidP="00B05186">
      <w:pPr>
        <w:ind w:left="21" w:right="13"/>
      </w:pPr>
      <w:r>
        <w:t xml:space="preserve">России 28 декабря 2022 г., регистрационный № 71847)   </w:t>
      </w:r>
    </w:p>
    <w:p w:rsidR="00B05186" w:rsidRDefault="00B05186" w:rsidP="00B05186">
      <w:pPr>
        <w:ind w:left="21" w:right="148"/>
      </w:pPr>
      <w:r>
        <w:t xml:space="preserve">Программа определяет цель, </w:t>
      </w:r>
      <w:r w:rsidR="00F4791E">
        <w:t>задачи, планируемые результаты:</w:t>
      </w:r>
      <w:bookmarkStart w:id="0" w:name="_GoBack"/>
      <w:bookmarkEnd w:id="0"/>
      <w:r>
        <w:t xml:space="preserve"> содержание и организацию образовательного процесса дошкольного учреждения. Программа направлена на создание условий всестороннего развития ребенка и создания развивающей образовательной среды для социализации и индивидуализации детей. </w:t>
      </w:r>
    </w:p>
    <w:p w:rsidR="00B05186" w:rsidRDefault="00B05186" w:rsidP="00B05186">
      <w:pPr>
        <w:ind w:left="21" w:right="139"/>
      </w:pPr>
      <w:r>
        <w:t xml:space="preserve">Образовательная программа дошкольного образования МДОУ «Детский сад № 59» разработана в соответствии с требованиями основных нормативно - правовых документов: Федеральным законом «О внесении изменений в Федеральный закон «Об образовании в Российской Федерации» по вопросам воспитания обучающихся» от 31.07.2020 №304-ФЗ, Федеральным законом «Об образовании в Российской Федерации» от 29.12.2012 года № 273-ФЗ, приказом </w:t>
      </w:r>
      <w:proofErr w:type="spellStart"/>
      <w:r>
        <w:t>Минпросвещения</w:t>
      </w:r>
      <w:proofErr w:type="spellEnd"/>
      <w:r>
        <w:t xml:space="preserve"> Российской Федерации №373 от 31.07.2020 г.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образования», приказом </w:t>
      </w:r>
      <w:proofErr w:type="spellStart"/>
      <w:r>
        <w:t>Минобрнауки</w:t>
      </w:r>
      <w:proofErr w:type="spellEnd"/>
      <w:r>
        <w:t xml:space="preserve"> России № 1155 от 17.10.2013 «Об утверждении федерального государственного образовательного стандарта дошкольного образования» (в ред. Приказа </w:t>
      </w:r>
      <w:proofErr w:type="spellStart"/>
      <w:r>
        <w:t>Минпросвещения</w:t>
      </w:r>
      <w:proofErr w:type="spellEnd"/>
      <w:r>
        <w:t xml:space="preserve"> РФ</w:t>
      </w:r>
      <w:hyperlink r:id="rId5">
        <w:r>
          <w:t xml:space="preserve"> </w:t>
        </w:r>
      </w:hyperlink>
      <w:hyperlink r:id="rId6">
        <w:r>
          <w:t>от 21.01.</w:t>
        </w:r>
      </w:hyperlink>
      <w:hyperlink r:id="rId7">
        <w:r>
          <w:t>2019 №31),</w:t>
        </w:r>
      </w:hyperlink>
      <w:r>
        <w:t xml:space="preserve"> </w:t>
      </w:r>
    </w:p>
    <w:p w:rsidR="00B05186" w:rsidRDefault="00B05186" w:rsidP="00B05186">
      <w:pPr>
        <w:ind w:left="21" w:right="140"/>
      </w:pPr>
      <w:r>
        <w:t xml:space="preserve">Постановлением Главного государственного санитарного врача Российской Федерации от 28.09.2020 года №28 «Об утверждении санитарных правил СП 2.4.3648-20 «Санитарно-эпидемиологические к организации воспитания и обучения, отдыха и оздоровления детей и молодежи», Постановлением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>
        <w:t>СанПин</w:t>
      </w:r>
      <w:proofErr w:type="spellEnd"/>
      <w:r>
        <w:t xml:space="preserve"> 1.2.368521 "Гигиенические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B05186" w:rsidRDefault="00B05186" w:rsidP="00B05186">
      <w:pPr>
        <w:spacing w:after="4" w:line="270" w:lineRule="auto"/>
        <w:ind w:left="-5" w:right="0"/>
      </w:pPr>
      <w:r>
        <w:rPr>
          <w:b/>
        </w:rPr>
        <w:t xml:space="preserve">Программа позволяет реализовать несколько основополагающих функций дошкольного уровня образования: </w:t>
      </w:r>
    </w:p>
    <w:p w:rsidR="00B05186" w:rsidRDefault="00B05186" w:rsidP="00B05186">
      <w:pPr>
        <w:numPr>
          <w:ilvl w:val="0"/>
          <w:numId w:val="1"/>
        </w:numPr>
        <w:ind w:right="145"/>
      </w:pPr>
      <w:r>
        <w:t xml:space="preserve">обучение и воспитание ребёнка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 </w:t>
      </w:r>
    </w:p>
    <w:p w:rsidR="00B05186" w:rsidRDefault="00B05186" w:rsidP="00B05186">
      <w:pPr>
        <w:numPr>
          <w:ilvl w:val="0"/>
          <w:numId w:val="1"/>
        </w:numPr>
        <w:ind w:right="145"/>
      </w:pPr>
      <w:r>
        <w:t xml:space="preserve">создание единого ядра содержания дошкольного образования (далее -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 </w:t>
      </w:r>
    </w:p>
    <w:p w:rsidR="00B05186" w:rsidRDefault="00B05186" w:rsidP="00B05186">
      <w:pPr>
        <w:numPr>
          <w:ilvl w:val="0"/>
          <w:numId w:val="1"/>
        </w:numPr>
        <w:ind w:right="145"/>
      </w:pPr>
      <w:r>
        <w:lastRenderedPageBreak/>
        <w:t xml:space="preserve"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ребёнку и его родителям (законным представителям) равные, качественные условия ДО, вне зависимости от места проживания. </w:t>
      </w:r>
    </w:p>
    <w:p w:rsidR="00B05186" w:rsidRDefault="00B05186" w:rsidP="00B05186">
      <w:pPr>
        <w:ind w:left="21" w:right="141"/>
      </w:pPr>
      <w:r>
        <w:t xml:space="preserve">Программа определяет единые для Российской Федерации базовые объем и содержание ДО, осваиваемые обучающимися в организациях, осуществляющих образовательную деятельность (далее - ДОО), и планируемые результаты освоения образовательной программы. Образовательная программа разработана в соответствии с федеральным государственным образовательным стандартом дошкольного </w:t>
      </w:r>
      <w:proofErr w:type="gramStart"/>
      <w:r>
        <w:t>образования  (</w:t>
      </w:r>
      <w:proofErr w:type="gramEnd"/>
      <w:r>
        <w:t xml:space="preserve">далее - ФГОС ДО). </w:t>
      </w:r>
    </w:p>
    <w:p w:rsidR="00B05186" w:rsidRDefault="00B05186" w:rsidP="00B05186">
      <w:pPr>
        <w:ind w:left="21" w:right="142"/>
      </w:pPr>
      <w:r>
        <w:t xml:space="preserve">ФГОС ДО и Федеральная образовательная программа являются основой для самостоятельной разработки и утверждения ДОО образовательных программ дошкольного образования (далее - Программа), обязательная часть которых должна соответствовать Федеральной программе и может оформляется в виде ссылки на нее. Федеральная программа определяет объем обязательной части этих Программ, который в соответствии со ФГОС ДО составляет не менее 60% от общего объема программы. Часть, формируемая участниками образовательных отношений, составляет не более 40% и может быть ориентирована на специфику национальных, социокультурных и иных условий, в том числе региональных, в которых осуществляется образовательная деятельность; сложившиеся традиции ДОО;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программы. </w:t>
      </w:r>
    </w:p>
    <w:p w:rsidR="00B05186" w:rsidRDefault="00B05186" w:rsidP="00B05186">
      <w:pPr>
        <w:ind w:left="21" w:right="145"/>
      </w:pPr>
      <w:r>
        <w:t xml:space="preserve">Программа включает в себя учебно-методическую документацию, в состав которой входят федеральная рабочая программа воспитания (далее - Программа воспитания), примерный режим и распорядок дня дошкольных групп, федеральный календарный план воспитательной работы (далее - План) и иные компоненты. </w:t>
      </w:r>
    </w:p>
    <w:p w:rsidR="00B05186" w:rsidRDefault="00B05186" w:rsidP="00B05186">
      <w:pPr>
        <w:spacing w:after="4" w:line="270" w:lineRule="auto"/>
        <w:ind w:left="-5" w:right="0"/>
      </w:pPr>
      <w:r>
        <w:rPr>
          <w:b/>
        </w:rPr>
        <w:t xml:space="preserve">В программе содержатся целевой, содержательный и организационный разделы. </w:t>
      </w:r>
    </w:p>
    <w:p w:rsidR="00B05186" w:rsidRDefault="00B05186" w:rsidP="00B05186">
      <w:pPr>
        <w:numPr>
          <w:ilvl w:val="0"/>
          <w:numId w:val="2"/>
        </w:numPr>
        <w:ind w:right="138" w:hanging="360"/>
      </w:pPr>
      <w:r>
        <w:t xml:space="preserve">В целевом разделе программы представлены: цели, задачи, принципы её формирования; планируемые результаты освоения программы в раннем, дошкольном возрастах, а также на этапе завершения освоения программы; подходы к педагогической диагностике достижения планируемых результатов. </w:t>
      </w:r>
    </w:p>
    <w:p w:rsidR="00B05186" w:rsidRDefault="00B05186" w:rsidP="00B05186">
      <w:pPr>
        <w:numPr>
          <w:ilvl w:val="0"/>
          <w:numId w:val="2"/>
        </w:numPr>
        <w:ind w:right="138" w:hanging="360"/>
      </w:pPr>
      <w:r>
        <w:t xml:space="preserve">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развитие). В нем представлены описания вариативных форм, способов, методов и средств реализации  программы; особенностей образовательной деятельности разных видов и культурных практик и способов поддержки детской инициативы; взаимодействия педагогического коллектива с семьями обучающихся; направления и задачи коррекционно-развивающей работы (далее - КРР) с детьми дошкольного возраста с особыми образовательными потребностями (далее - ООП) различных целевых групп, в том числе детей с ограниченными возможностями здоровья (далее - ОВЗ) и детей-инвалидов. </w:t>
      </w:r>
    </w:p>
    <w:p w:rsidR="00B05186" w:rsidRDefault="00B05186" w:rsidP="00B05186">
      <w:pPr>
        <w:ind w:left="21" w:right="142"/>
      </w:pPr>
      <w:r>
        <w:lastRenderedPageBreak/>
        <w:t xml:space="preserve">В содержательный </w:t>
      </w:r>
      <w:proofErr w:type="gramStart"/>
      <w:r>
        <w:t>раздел  программы</w:t>
      </w:r>
      <w:proofErr w:type="gramEnd"/>
      <w:r>
        <w:t xml:space="preserve"> входит федеральная рабочая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B05186" w:rsidRDefault="00B05186" w:rsidP="00B05186">
      <w:pPr>
        <w:numPr>
          <w:ilvl w:val="0"/>
          <w:numId w:val="2"/>
        </w:numPr>
        <w:ind w:right="138" w:hanging="360"/>
      </w:pPr>
      <w:r>
        <w:t xml:space="preserve">Организационный раздел Федеральной программы включает описание психолого-педагогических и кадровых условий </w:t>
      </w:r>
      <w:proofErr w:type="gramStart"/>
      <w:r>
        <w:t>реализации  программы</w:t>
      </w:r>
      <w:proofErr w:type="gramEnd"/>
      <w:r>
        <w:t xml:space="preserve">; организации развивающей предметно-пространственной среды (далее - РППС) в ДОО; материально-техническое обеспечение программы, обеспеченность методическими материалами и средствами обучения и воспитания. </w:t>
      </w:r>
    </w:p>
    <w:p w:rsidR="00B05186" w:rsidRDefault="00B05186" w:rsidP="00B05186">
      <w:pPr>
        <w:ind w:left="21" w:right="142"/>
      </w:pPr>
      <w:r>
        <w:t xml:space="preserve">Раздел включает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произведений. </w:t>
      </w:r>
    </w:p>
    <w:p w:rsidR="00B05186" w:rsidRDefault="00B05186" w:rsidP="00B05186">
      <w:pPr>
        <w:ind w:left="21" w:right="13"/>
      </w:pPr>
      <w:r>
        <w:t xml:space="preserve">В разделе представлены примерный режим и распорядок дня в дошкольных группах, федеральный календарный план воспитательной работы. </w:t>
      </w:r>
    </w:p>
    <w:p w:rsidR="00B05186" w:rsidRDefault="00B05186" w:rsidP="00B05186">
      <w:pPr>
        <w:ind w:left="21" w:right="142"/>
      </w:pPr>
      <w:r>
        <w:t xml:space="preserve">Реализация Программ, направленных на обучение и воспитание, предполагает их интеграцию в едином образовательном процессе, предусматривает взаимодействие с разными субъектами образовательных отношений, осуществляется с учётом принципов ДО, зафиксированных во ФГОС ДО. </w:t>
      </w:r>
    </w:p>
    <w:p w:rsidR="00B05186" w:rsidRDefault="00B05186" w:rsidP="00B05186">
      <w:pPr>
        <w:ind w:left="21" w:right="13"/>
      </w:pPr>
      <w:r>
        <w:t xml:space="preserve">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образования. </w:t>
      </w:r>
    </w:p>
    <w:p w:rsidR="00B05186" w:rsidRDefault="00B05186" w:rsidP="00B05186">
      <w:pPr>
        <w:spacing w:after="15" w:line="303" w:lineRule="auto"/>
        <w:ind w:left="0" w:right="8" w:firstLine="401"/>
        <w:jc w:val="left"/>
      </w:pPr>
      <w:r>
        <w:rPr>
          <w:b/>
        </w:rPr>
        <w:t>Цели Программы</w:t>
      </w:r>
      <w:r>
        <w:t xml:space="preserve"> — 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B05186" w:rsidRDefault="00B05186" w:rsidP="00B05186">
      <w:pPr>
        <w:spacing w:after="15" w:line="303" w:lineRule="auto"/>
        <w:ind w:left="0" w:right="8" w:firstLine="401"/>
        <w:jc w:val="left"/>
      </w:pPr>
      <w:r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  <w:r>
        <w:tab/>
      </w:r>
      <w:r>
        <w:rPr>
          <w:rFonts w:ascii="Courier New" w:eastAsia="Courier New" w:hAnsi="Courier New" w:cs="Courier New"/>
          <w:b/>
        </w:rPr>
        <w:t xml:space="preserve"> </w:t>
      </w:r>
      <w:r>
        <w:t>справедливость, коллективизм, взаимопомощь и взаимоуважение, историческая память и преемственность пок</w:t>
      </w:r>
      <w:r w:rsidR="00E52263">
        <w:t>олений, единство народов России</w:t>
      </w:r>
      <w:r>
        <w:t xml:space="preserve">. </w:t>
      </w:r>
    </w:p>
    <w:p w:rsidR="00B05186" w:rsidRDefault="00B05186" w:rsidP="00B05186">
      <w:pPr>
        <w:spacing w:after="74"/>
        <w:ind w:left="411" w:right="13"/>
      </w:pPr>
      <w:r>
        <w:t xml:space="preserve">Для достижения целей Программы поставлены следующие </w:t>
      </w:r>
      <w:r>
        <w:rPr>
          <w:b/>
        </w:rPr>
        <w:t xml:space="preserve">задачи: </w:t>
      </w:r>
    </w:p>
    <w:p w:rsidR="00B05186" w:rsidRDefault="00B05186" w:rsidP="00B05186">
      <w:pPr>
        <w:numPr>
          <w:ilvl w:val="0"/>
          <w:numId w:val="3"/>
        </w:numPr>
        <w:spacing w:after="66"/>
        <w:ind w:right="11" w:hanging="360"/>
        <w:jc w:val="left"/>
      </w:pPr>
      <w:r>
        <w:t xml:space="preserve">обеспечение единых для Российской Федерации содержания ДО и планируемых результатов освоения образовательной программы ДО; </w:t>
      </w:r>
    </w:p>
    <w:p w:rsidR="00B05186" w:rsidRDefault="00B05186" w:rsidP="00B05186">
      <w:pPr>
        <w:numPr>
          <w:ilvl w:val="0"/>
          <w:numId w:val="3"/>
        </w:numPr>
        <w:spacing w:after="39" w:line="303" w:lineRule="auto"/>
        <w:ind w:right="11" w:hanging="360"/>
        <w:jc w:val="left"/>
      </w:pPr>
      <w:r>
        <w:t xml:space="preserve"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</w:t>
      </w:r>
      <w:r>
        <w:lastRenderedPageBreak/>
        <w:t xml:space="preserve">к окружающему миру, становления опыта действий и поступков на основе осмысления ценностей; </w:t>
      </w:r>
    </w:p>
    <w:p w:rsidR="00B05186" w:rsidRDefault="00B05186" w:rsidP="00B05186">
      <w:pPr>
        <w:numPr>
          <w:ilvl w:val="0"/>
          <w:numId w:val="3"/>
        </w:numPr>
        <w:spacing w:after="66"/>
        <w:ind w:right="11" w:hanging="360"/>
        <w:jc w:val="left"/>
      </w:pPr>
      <w:r>
        <w:t xml:space="preserve">построение (структурирование) содержания образовательной деятельности на основе учёта возрастных и индивидуальных особенностей развития; </w:t>
      </w:r>
    </w:p>
    <w:p w:rsidR="00B05186" w:rsidRDefault="00B05186" w:rsidP="00B05186">
      <w:pPr>
        <w:numPr>
          <w:ilvl w:val="0"/>
          <w:numId w:val="3"/>
        </w:numPr>
        <w:spacing w:after="15" w:line="303" w:lineRule="auto"/>
        <w:ind w:right="11" w:hanging="360"/>
        <w:jc w:val="left"/>
      </w:pPr>
      <w:r>
        <w:t xml:space="preserve"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 </w:t>
      </w:r>
    </w:p>
    <w:p w:rsidR="00B05186" w:rsidRDefault="00B05186" w:rsidP="00B05186">
      <w:pPr>
        <w:numPr>
          <w:ilvl w:val="0"/>
          <w:numId w:val="3"/>
        </w:numPr>
        <w:spacing w:after="65"/>
        <w:ind w:right="11" w:hanging="360"/>
        <w:jc w:val="left"/>
      </w:pPr>
      <w: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B05186" w:rsidRDefault="00B05186" w:rsidP="00B05186">
      <w:pPr>
        <w:numPr>
          <w:ilvl w:val="0"/>
          <w:numId w:val="3"/>
        </w:numPr>
        <w:spacing w:after="15" w:line="303" w:lineRule="auto"/>
        <w:ind w:right="11" w:hanging="360"/>
        <w:jc w:val="left"/>
      </w:pPr>
      <w:r>
        <w:t xml:space="preserve"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</w:t>
      </w:r>
    </w:p>
    <w:p w:rsidR="00B05186" w:rsidRDefault="00B05186" w:rsidP="00B05186">
      <w:pPr>
        <w:numPr>
          <w:ilvl w:val="0"/>
          <w:numId w:val="3"/>
        </w:numPr>
        <w:spacing w:after="36" w:line="303" w:lineRule="auto"/>
        <w:ind w:right="11" w:hanging="360"/>
        <w:jc w:val="left"/>
      </w:pPr>
      <w:r>
        <w:t xml:space="preserve"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:rsidR="00B05186" w:rsidRDefault="00B05186" w:rsidP="00B05186">
      <w:pPr>
        <w:numPr>
          <w:ilvl w:val="0"/>
          <w:numId w:val="3"/>
        </w:numPr>
        <w:spacing w:after="15" w:line="303" w:lineRule="auto"/>
        <w:ind w:right="11" w:hanging="360"/>
        <w:jc w:val="left"/>
      </w:pPr>
      <w:r>
        <w:t xml:space="preserve"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  </w:t>
      </w:r>
    </w:p>
    <w:p w:rsidR="00B05186" w:rsidRDefault="00B05186" w:rsidP="00B05186">
      <w:pPr>
        <w:spacing w:after="52"/>
        <w:ind w:left="411" w:right="0"/>
      </w:pPr>
      <w:r>
        <w:rPr>
          <w:i/>
        </w:rPr>
        <w:t>В дошкольном образовательном учреждении функционирует 8 возрастных групп:</w:t>
      </w:r>
      <w:r>
        <w:t xml:space="preserve"> </w:t>
      </w:r>
    </w:p>
    <w:p w:rsidR="00B05186" w:rsidRDefault="00E52263" w:rsidP="00B05186">
      <w:pPr>
        <w:ind w:left="21" w:right="140"/>
      </w:pPr>
      <w:r>
        <w:t>4</w:t>
      </w:r>
      <w:r w:rsidR="00B05186">
        <w:rPr>
          <w:rFonts w:ascii="Arial" w:eastAsia="Arial" w:hAnsi="Arial" w:cs="Arial"/>
        </w:rPr>
        <w:t xml:space="preserve"> </w:t>
      </w:r>
      <w:r w:rsidR="00B05186">
        <w:t xml:space="preserve">группы общеразвивающей направленности для детей раннего возраста (1,6-3лет), </w:t>
      </w:r>
    </w:p>
    <w:p w:rsidR="00B05186" w:rsidRDefault="00B05186" w:rsidP="00B05186">
      <w:pPr>
        <w:ind w:left="21" w:right="140"/>
      </w:pPr>
      <w:r>
        <w:t>4 гру</w:t>
      </w:r>
      <w:r w:rsidR="00E52263">
        <w:t>пп комбинированной</w:t>
      </w:r>
      <w:r>
        <w:t xml:space="preserve"> направленности для детей дошкольного возраста </w:t>
      </w:r>
      <w:proofErr w:type="gramStart"/>
      <w:r>
        <w:t>( 3</w:t>
      </w:r>
      <w:proofErr w:type="gramEnd"/>
      <w:r>
        <w:t xml:space="preserve">-7 лет), </w:t>
      </w:r>
      <w:r w:rsidR="00E52263">
        <w:t xml:space="preserve">осуществляющих реализацию образовательной программы МДОУ «Детский сад № 59» и </w:t>
      </w:r>
      <w:r>
        <w:t>адаптированной образовательной программы для детей с огран</w:t>
      </w:r>
      <w:r w:rsidR="00E52263">
        <w:t>иченными возможностями здоровья</w:t>
      </w:r>
      <w:r>
        <w:t xml:space="preserve">, с учетом особенностей психофизического развития и индивидуальных возможностей воспитанников. </w:t>
      </w:r>
    </w:p>
    <w:p w:rsidR="00B05186" w:rsidRDefault="00B05186" w:rsidP="00B05186">
      <w:pPr>
        <w:spacing w:after="50"/>
        <w:ind w:left="11" w:right="147" w:firstLine="401"/>
      </w:pPr>
      <w:r>
        <w:t>Группы формируются в соответствии с возрастными характеристиками воспитанников и социальным запросом родителей. Предельная наполняемость групп раннего</w:t>
      </w:r>
      <w:r w:rsidR="00E52263">
        <w:t xml:space="preserve"> возраста, групп комбинированной</w:t>
      </w:r>
      <w:r>
        <w:t xml:space="preserve"> направленности для детей дошкольного возраста, устанавливается в соответствии с нормативами, определенными законодательством Российской Федерации в области образования. </w:t>
      </w:r>
    </w:p>
    <w:p w:rsidR="00B05186" w:rsidRDefault="00B05186" w:rsidP="00B05186">
      <w:pPr>
        <w:ind w:left="411" w:right="13"/>
      </w:pPr>
      <w:r>
        <w:t xml:space="preserve">Контингент ежегодно формируется на основе социального заказа родителей. </w:t>
      </w:r>
    </w:p>
    <w:p w:rsidR="00B05186" w:rsidRDefault="00B05186" w:rsidP="00B05186">
      <w:pPr>
        <w:spacing w:after="48"/>
        <w:ind w:left="11" w:right="13" w:firstLine="401"/>
      </w:pPr>
      <w:r>
        <w:t xml:space="preserve">Комплектование </w:t>
      </w:r>
      <w:r w:rsidR="00E52263">
        <w:t>групп осуществляется детьми от 1,6</w:t>
      </w:r>
      <w:r>
        <w:t xml:space="preserve"> д</w:t>
      </w:r>
      <w:r w:rsidR="00E52263">
        <w:t>о 7 лет по возрастному принципу.</w:t>
      </w:r>
    </w:p>
    <w:p w:rsidR="00B05186" w:rsidRDefault="00B05186" w:rsidP="00B05186">
      <w:pPr>
        <w:spacing w:after="154"/>
        <w:ind w:left="11" w:right="13" w:firstLine="401"/>
      </w:pPr>
      <w:r>
        <w:t xml:space="preserve">Построение образовательного процесса осуществляется в соответствии с требованиями, с учетом реализуемой программы, возрастных и индивидуальных особенностей обучающихся. </w:t>
      </w:r>
    </w:p>
    <w:p w:rsidR="00AF1D05" w:rsidRDefault="00AF1D05"/>
    <w:sectPr w:rsidR="00AF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090"/>
    <w:multiLevelType w:val="hybridMultilevel"/>
    <w:tmpl w:val="0396D202"/>
    <w:lvl w:ilvl="0" w:tplc="371A2774">
      <w:start w:val="1"/>
      <w:numFmt w:val="bullet"/>
      <w:lvlText w:val="•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8C4E2">
      <w:start w:val="1"/>
      <w:numFmt w:val="bullet"/>
      <w:lvlText w:val="o"/>
      <w:lvlJc w:val="left"/>
      <w:pPr>
        <w:ind w:left="1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942D26">
      <w:start w:val="1"/>
      <w:numFmt w:val="bullet"/>
      <w:lvlText w:val="▪"/>
      <w:lvlJc w:val="left"/>
      <w:pPr>
        <w:ind w:left="2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60EDF8">
      <w:start w:val="1"/>
      <w:numFmt w:val="bullet"/>
      <w:lvlText w:val="•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00F2C6">
      <w:start w:val="1"/>
      <w:numFmt w:val="bullet"/>
      <w:lvlText w:val="o"/>
      <w:lvlJc w:val="left"/>
      <w:pPr>
        <w:ind w:left="4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6D728">
      <w:start w:val="1"/>
      <w:numFmt w:val="bullet"/>
      <w:lvlText w:val="▪"/>
      <w:lvlJc w:val="left"/>
      <w:pPr>
        <w:ind w:left="4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CD456">
      <w:start w:val="1"/>
      <w:numFmt w:val="bullet"/>
      <w:lvlText w:val="•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12BECE">
      <w:start w:val="1"/>
      <w:numFmt w:val="bullet"/>
      <w:lvlText w:val="o"/>
      <w:lvlJc w:val="left"/>
      <w:pPr>
        <w:ind w:left="6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A404">
      <w:start w:val="1"/>
      <w:numFmt w:val="bullet"/>
      <w:lvlText w:val="▪"/>
      <w:lvlJc w:val="left"/>
      <w:pPr>
        <w:ind w:left="6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943CE0"/>
    <w:multiLevelType w:val="hybridMultilevel"/>
    <w:tmpl w:val="1A1E442E"/>
    <w:lvl w:ilvl="0" w:tplc="084829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CAE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257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844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AC5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EFD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225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46A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865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276902"/>
    <w:multiLevelType w:val="hybridMultilevel"/>
    <w:tmpl w:val="61B01F9A"/>
    <w:lvl w:ilvl="0" w:tplc="DBBC3B52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4FB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483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225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8A8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A23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464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E6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A85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47"/>
    <w:rsid w:val="00AF1D05"/>
    <w:rsid w:val="00B05186"/>
    <w:rsid w:val="00DE2547"/>
    <w:rsid w:val="00E52263"/>
    <w:rsid w:val="00F4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E43"/>
  <w15:chartTrackingRefBased/>
  <w15:docId w15:val="{9AD75ECA-1ECF-4CFD-B7FF-A0CA0ABD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86"/>
    <w:pPr>
      <w:spacing w:after="12" w:line="268" w:lineRule="auto"/>
      <w:ind w:left="2107" w:right="173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29896%23l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29896%23l0" TargetMode="External"/><Relationship Id="rId5" Type="http://schemas.openxmlformats.org/officeDocument/2006/relationships/hyperlink" Target="https://normativ.kontur.ru/document?moduleId=1&amp;documentId=329896%23l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Матвеева</dc:creator>
  <cp:keywords/>
  <dc:description/>
  <cp:lastModifiedBy>Ольга Матвеева</cp:lastModifiedBy>
  <cp:revision>5</cp:revision>
  <dcterms:created xsi:type="dcterms:W3CDTF">2023-12-25T19:27:00Z</dcterms:created>
  <dcterms:modified xsi:type="dcterms:W3CDTF">2023-12-25T19:44:00Z</dcterms:modified>
</cp:coreProperties>
</file>