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44" w:rsidRPr="001533C6" w:rsidRDefault="00062444" w:rsidP="0006244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Технологии проблемного обучения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Проблемное обучение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Альтернативным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проблемному обучению выступает </w:t>
      </w:r>
      <w:proofErr w:type="spell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эврестическое</w:t>
      </w:r>
      <w:proofErr w:type="spell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обучение</w:t>
      </w:r>
    </w:p>
    <w:p w:rsidR="00062444" w:rsidRPr="001533C6" w:rsidRDefault="00062444" w:rsidP="00062444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610F"/>
          <w:sz w:val="24"/>
          <w:szCs w:val="24"/>
          <w:lang w:eastAsia="ru-RU"/>
        </w:rPr>
      </w:pPr>
      <w:r w:rsidRPr="001533C6">
        <w:rPr>
          <w:rFonts w:ascii="Times New Roman" w:eastAsia="Times New Roman" w:hAnsi="Times New Roman" w:cs="Times New Roman"/>
          <w:b/>
          <w:bCs/>
          <w:color w:val="00610F"/>
          <w:sz w:val="20"/>
          <w:szCs w:val="20"/>
          <w:lang w:eastAsia="ru-RU"/>
        </w:rPr>
        <w:t>Особенности методики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основу проблемного обучения легли идеи американского психолога, философа и педагога </w:t>
      </w:r>
      <w:proofErr w:type="spell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.Д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ьюи</w:t>
      </w:r>
      <w:proofErr w:type="spell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(1859—1952), который в 1894 году основал в Чикаго опытную школу, в которой основу обучения составлял не учебный план, а игры и трудовая деятельность. Методы, приемы, новые принципы обучения, применявшиеся в этой школе, не были теоретически обоснованы и сформулированы в виде концепции, но получили распространение в 20-30 годах XX века. В СССР они также применялись и даже рассматривались как революционные, но в 1932 году были объявлены прожектерством и запрещены.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Схема проблемного обучения, представляется как последовательность процедур, включающих: постановку педагогом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Проблемная ситуация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Теория провозглашает тезис о необходимости стимуляции творческой деятельности учащегося и оказании ему помощи в процессе исследовательской деятельности и определяет способы реализации через формирование и изложение учебного материала специальным образом. 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активизации, за счет этого, их познавательного интереса и, в конечном счете, всей познавательной деятельности.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психологические условия для успешного применения проблемного обучения</w:t>
      </w:r>
    </w:p>
    <w:p w:rsidR="00062444" w:rsidRPr="001533C6" w:rsidRDefault="00062444" w:rsidP="0006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Проблемные ситуации должны отвечать целям формирования системы знаний.</w:t>
      </w:r>
    </w:p>
    <w:p w:rsidR="00062444" w:rsidRPr="001533C6" w:rsidRDefault="00062444" w:rsidP="0006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Быть доступным для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</w:p>
    <w:p w:rsidR="00062444" w:rsidRPr="001533C6" w:rsidRDefault="00062444" w:rsidP="0006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вызывать собственную познавательную деятельность и активность.</w:t>
      </w:r>
    </w:p>
    <w:p w:rsidR="00062444" w:rsidRPr="001533C6" w:rsidRDefault="00062444" w:rsidP="00062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Задания должны быть таковыми, чтобы учащийся не мог выполнить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опираясь на уже имеющиеся знания, но достаточными для самостоятельного анализа проблемы и нахождения неизвестного.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Достоинства проблемного обучения: 1.Высокая самостоятельность учащихся; 2.Формирование познавательного интереса или личностной мотивации учащегося;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Проблемное обучение включает несколько этапов: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осознание общей проблемной ситуации;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ее анализ, формулировка конкретной проблемы;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решение проблемы (выдвижение, обоснование гипотез, последовательная проверка их);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 проверка правильности решения проблемы.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 методов проблемного обучения.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Система общих методов (наиболее известна номенклатура методов, предлагаемая М.Н. </w:t>
      </w:r>
      <w:proofErr w:type="spell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Скаткиным</w:t>
      </w:r>
      <w:proofErr w:type="spell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И.Я. </w:t>
      </w:r>
      <w:proofErr w:type="spell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Лернером</w:t>
      </w:r>
      <w:proofErr w:type="spell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):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Объяснительно иллюстративный;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Репродуктивный;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Проблемное изложение;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4) Частично-поисковый;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 Исследовательский метод.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Система методов проблемного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представляющая собой органическое сочетание общих и бинарных методов.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можно говорить о  шести дидактических способах организации процесса проблемного обучения (то есть общих методах), представляющих собой три вида изложения учебного материала учителем и три вида организации им самостоятельной учебной деятельности учащихся: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монологическом;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рассуждающем;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диалогическом;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 эвристическом;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 исследовательском;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 методе программированных заданий.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 монологического изложения.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монологическом методе учитель сам объясняет сущность новых понятий, фактов, дает учащимся готовые выводы науки, но это делается в условиях проблемной ситуации форма изложения - рассказ, лекция.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Методы рассуждающего изложения.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 вариант - создав проблемную ситуацию, учитель анализирует фактический материал, делает выводы и обобщения.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 вариант - излагая тему, учитель пытается путем поиска и открытия ученого, то есть он как бы создает искусственную логику научного поиска путем построения суждений и умозаключений на основе логики познавательного процесса. Форма - беседа лекция.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 диалогического изложения.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</w:t>
      </w:r>
    </w:p>
    <w:p w:rsidR="00062444" w:rsidRPr="001533C6" w:rsidRDefault="00062444" w:rsidP="0006244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Представляет диалог учителя с коллективом учащихся. Учитель  в созданной им проблемной ситуации сам ставит проблему и решает её, но с помощью учащихся, то есть они активно участвуют в постановке проблемы выдвижения предположений, и доказательства гипотез. Деятельности учащихся присуще сочетание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репродуктивного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частично-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поискового методов обучения. Основы формы преподавания - поисковая беседа, рассказ.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 эвристических заданий.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Суть эвристического метода заключается в том, что открытие нового закона, правила и тому подобное совершается не учителем, при участии учащихся, а самими учащимися под руководством и с помощью учителя. Формой реализации этого метода является сочетание эвристической беседы и решением проблемных задач и заданий.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 исследовательских заданий.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Организуется учителем путем постановки перед учащимися теоретических и практических исследовательских заданий имеющие высокий уровень </w:t>
      </w:r>
      <w:proofErr w:type="spell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проблемности</w:t>
      </w:r>
      <w:proofErr w:type="spell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Ученик совершает логические операции самостоятельно, раскрывая сущность нового понятия и нового способа действия. По форме организации исследовательские работы могут быть разнообразны: ученический эксперимент, экскурсия и сбор фактов, беседы с населением, подготовка доклада, конструирование и модулирование.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 программированных заданий.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котором учащиеся с помощью, особым образом, подготовленных дидактических средств может приобретать новые знания и новые действия.</w:t>
      </w:r>
      <w:r w:rsidRPr="001533C6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</w:t>
      </w:r>
    </w:p>
    <w:p w:rsidR="00062444" w:rsidRPr="001533C6" w:rsidRDefault="00062444" w:rsidP="0006244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Бинарные методы обучения.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Сообщающий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преподавания представляет систему приемов обеспечивающих сообщение учителем фактов или выводов без достаточного их объяснения, обобщения и систематизации.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Исполнительный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учения представляет собой сочетание приемов, характеризующих учебную деятельность школьника в основном по образцу, используя ранее приобретенные навыки. Этот метод предполагает: слушание рассказа учителя, заучивание изложенных учителем фактов и выводов без критического анализа и осмысления.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Объяснительный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состоит из системы приемов, включающих сообщения и обобщения учителем фактов данной науки, их описание и объяснения.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Репродуктивный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учения -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учебного материала.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Инструктивный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преподавания. Учитель инструктирует учащихся, что надо делать, и показывает, как надо делать. Используется для организации практической деятельности учащихся.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Практический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учения предполагает практические и физические учащихся как основной вид деятельности. Такой метод является сочетанием приемов: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обработки навыков практических действий по изготовлению предметов или их обработки с целью совершенствования, видоизменения.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деятельности, связанной с техническим моделированием и конструированием, рационализацией и изобретением.</w:t>
      </w:r>
    </w:p>
    <w:p w:rsidR="00062444" w:rsidRPr="001533C6" w:rsidRDefault="00062444" w:rsidP="0006244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Объяснительно-побуждающий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преподавания представляет собой сочетание приемов объяснения и побуждения ученика к самостоятельным действиям поискового характера. Учебный материал частично объясняется учителем, а частично дается учеником в виде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проблемных задач, вопросов, заданий для самостоятельного усвоения путем открытия нового знания.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Частично-поисковый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учения является сочетанием восприятия объяснений учителя учеником 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Побуждающим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методом преподавания называется деятельность учителя, которая  побуждает активную умственную деятельность ученика.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Поисковый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метод учения представляет умственные действия по формулировке проблемы и нахождения пути ее решения.</w:t>
      </w:r>
      <w:r w:rsidRPr="001533C6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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Суть проблемного обучения в детском саду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Суть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новое знание приоткрывает ребенку малоизвестные стороны познаваемого объекта, возбуждает вопросу, догадки.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организовать познавательную деятельность детей, чтобы развивать психические процессы? (ощущения, восприятие, память, воображение, мышление, а также развитие речи).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каждом конкретном случае вы сами решаете, в какой форме проводить работу с детьми: группой или индивидуально. Тем не менее, чтобы развивать у детей способность сомневаться, критически мыслить, предпочтение следует отдавать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взрослыми развивают у ребенка умение ставить цель, действовать, подражая ему. А в совместной деятельности со сверстниками ребенок </w:t>
      </w: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начинает </w:t>
      </w:r>
      <w:proofErr w:type="gramStart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 формы поведения взрослы</w:t>
      </w:r>
      <w:proofErr w:type="gramEnd"/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 Поэтому познавательная деятельность организовывается в форме диалога ребенка с воспитателем и другими детьми в группе. Показатели такого диалога - простота общения, демократичность отношений.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Вопросы для сравнения ставятся так, чтобы дети последовательно выделяли сначала признаки различия, потом - сходства.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Активизируют мышление детей вопросы, которые побуждают искать ответ в воображаемом плане. Так, на летней прогулке воспитатель предлагает подумать, как изменились бы игры детей, если бы стоял морозный зимний день?</w:t>
      </w:r>
    </w:p>
    <w:p w:rsidR="00062444" w:rsidRPr="001533C6" w:rsidRDefault="00062444" w:rsidP="000624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 иногда и ошибиться -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мобилизуют их внимание и волевые усилия.</w:t>
      </w:r>
    </w:p>
    <w:p w:rsidR="00062444" w:rsidRPr="001533C6" w:rsidRDefault="00062444" w:rsidP="0006244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444" w:rsidRPr="001533C6" w:rsidRDefault="00062444" w:rsidP="0006244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148ED" w:rsidRDefault="003148ED">
      <w:bookmarkStart w:id="0" w:name="_GoBack"/>
      <w:bookmarkEnd w:id="0"/>
    </w:p>
    <w:sectPr w:rsidR="0031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189"/>
    <w:multiLevelType w:val="multilevel"/>
    <w:tmpl w:val="C9AE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9"/>
    <w:rsid w:val="00062444"/>
    <w:rsid w:val="003148ED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10097</Characters>
  <Application>Microsoft Office Word</Application>
  <DocSecurity>0</DocSecurity>
  <Lines>84</Lines>
  <Paragraphs>23</Paragraphs>
  <ScaleCrop>false</ScaleCrop>
  <Company>CtrlSoft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2016-12-28T21:33:00Z</dcterms:created>
  <dcterms:modified xsi:type="dcterms:W3CDTF">2016-12-28T21:34:00Z</dcterms:modified>
</cp:coreProperties>
</file>